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81602" w:rsidRPr="00A6622A" w:rsidRDefault="00D81602" w:rsidP="00D81602">
      <w:pPr>
        <w:spacing w:line="480" w:lineRule="auto"/>
        <w:jc w:val="center"/>
        <w:rPr>
          <w:rFonts w:ascii="Times New Roman" w:hAnsi="Times New Roman" w:cs="Times New Roman"/>
          <w:b/>
          <w:sz w:val="24"/>
          <w:szCs w:val="24"/>
        </w:rPr>
      </w:pPr>
      <w:r w:rsidRPr="00EF607E">
        <w:rPr>
          <w:rFonts w:ascii="Times New Roman" w:hAnsi="Times New Roman" w:cs="Times New Roman"/>
          <w:b/>
          <w:sz w:val="24"/>
          <w:szCs w:val="24"/>
          <w:lang w:val="es-ES_tradnl"/>
        </w:rPr>
        <w:t>RESUMEN</w:t>
      </w:r>
    </w:p>
    <w:p w:rsidR="00D81602" w:rsidRDefault="00D81602" w:rsidP="00D81602">
      <w:pPr>
        <w:spacing w:line="480" w:lineRule="auto"/>
        <w:jc w:val="both"/>
        <w:rPr>
          <w:rFonts w:ascii="Times New Roman" w:hAnsi="Times New Roman" w:cs="Times New Roman"/>
          <w:sz w:val="24"/>
          <w:szCs w:val="24"/>
        </w:rPr>
      </w:pPr>
      <w:r w:rsidRPr="00EF607E">
        <w:rPr>
          <w:rFonts w:ascii="Times New Roman" w:hAnsi="Times New Roman" w:cs="Times New Roman"/>
          <w:sz w:val="24"/>
          <w:szCs w:val="24"/>
          <w:lang w:val="es-ES_tradnl"/>
        </w:rPr>
        <w:t xml:space="preserve">La respiración bucal es un síndrome  que abarca no solo al sistema </w:t>
      </w:r>
      <w:proofErr w:type="spellStart"/>
      <w:r w:rsidRPr="00EF607E">
        <w:rPr>
          <w:rFonts w:ascii="Times New Roman" w:hAnsi="Times New Roman" w:cs="Times New Roman"/>
          <w:sz w:val="24"/>
          <w:szCs w:val="24"/>
          <w:lang w:val="es-ES_tradnl"/>
        </w:rPr>
        <w:t>estomatognático</w:t>
      </w:r>
      <w:proofErr w:type="spellEnd"/>
      <w:r w:rsidRPr="00EF607E">
        <w:rPr>
          <w:rFonts w:ascii="Times New Roman" w:hAnsi="Times New Roman" w:cs="Times New Roman"/>
          <w:sz w:val="24"/>
          <w:szCs w:val="24"/>
          <w:lang w:val="es-ES_tradnl"/>
        </w:rPr>
        <w:t>, sino que también a todo el organismo. Por esto, el niño que posee este síndrome, abarca diferentes áreas que producen alteraciones  fisiológicas que pueden afectar  a su desarrollo, tanto físico como psicológico, dando lugar a ciertas alteraciones  que según lo que se ha descubierto en otros estudios, pueden conllevar a una disminución en su desempeño escolar  a causa de</w:t>
      </w:r>
      <w:r w:rsidRPr="00EF607E">
        <w:rPr>
          <w:rFonts w:ascii="Times New Roman" w:hAnsi="Times New Roman" w:cs="Times New Roman"/>
          <w:sz w:val="24"/>
          <w:szCs w:val="24"/>
        </w:rPr>
        <w:t xml:space="preserve"> de la respiración bucal, ya que la cantidad de oxigeno que recibe el cerebro del niño, se ve reducido por el  modo respiratorio que utiliza. Por ende, prestar atención en clases durante largos periodos de tiempo se hace más dificultoso, presenta frecuente somnolencia diurna, agravando el cuadro. Por esta razón, es de suma importancia realizar este estudio, que se realizará en niños en un grupo de escolares entre 4 y 7 años de edad que asistan a colegios de la región del </w:t>
      </w:r>
      <w:proofErr w:type="spellStart"/>
      <w:r w:rsidRPr="00EF607E">
        <w:rPr>
          <w:rFonts w:ascii="Times New Roman" w:hAnsi="Times New Roman" w:cs="Times New Roman"/>
          <w:sz w:val="24"/>
          <w:szCs w:val="24"/>
        </w:rPr>
        <w:t>Bio-Bio</w:t>
      </w:r>
      <w:proofErr w:type="spellEnd"/>
      <w:r w:rsidRPr="00EF607E">
        <w:rPr>
          <w:rFonts w:ascii="Times New Roman" w:hAnsi="Times New Roman" w:cs="Times New Roman"/>
          <w:sz w:val="24"/>
          <w:szCs w:val="24"/>
        </w:rPr>
        <w:t xml:space="preserve">, Chile con el objetivo de determinar la relación de la respiración bucal en niños con presencia y ausencia de ésta y su rendimiento académico. Para esto se realizará, en primer lugar, una evaluación clínica a través de la pauta de evaluación de los órganos </w:t>
      </w:r>
      <w:proofErr w:type="spellStart"/>
      <w:r w:rsidRPr="00EF607E">
        <w:rPr>
          <w:rFonts w:ascii="Times New Roman" w:hAnsi="Times New Roman" w:cs="Times New Roman"/>
          <w:sz w:val="24"/>
          <w:szCs w:val="24"/>
        </w:rPr>
        <w:t>fonoarticulatorios</w:t>
      </w:r>
      <w:proofErr w:type="spellEnd"/>
      <w:r w:rsidRPr="00EF607E">
        <w:rPr>
          <w:rFonts w:ascii="Times New Roman" w:hAnsi="Times New Roman" w:cs="Times New Roman"/>
          <w:sz w:val="24"/>
          <w:szCs w:val="24"/>
        </w:rPr>
        <w:t xml:space="preserve"> para reconocer niños que presenten respiración bucal dentro de la población. Luego, una vez que se obtengan los resultados de esa evaluación, se procederá a analizar y discutir  los resultados de este estudio para poder llegar a una conclusión final.</w:t>
      </w:r>
    </w:p>
    <w:p w:rsidR="00D81602" w:rsidRDefault="00D81602" w:rsidP="00D81602">
      <w:pPr>
        <w:spacing w:line="480" w:lineRule="auto"/>
        <w:jc w:val="both"/>
        <w:rPr>
          <w:rFonts w:ascii="Times New Roman" w:hAnsi="Times New Roman" w:cs="Times New Roman"/>
          <w:sz w:val="24"/>
          <w:szCs w:val="24"/>
        </w:rPr>
      </w:pPr>
    </w:p>
    <w:p w:rsidR="00D81602" w:rsidRPr="00EF607E" w:rsidRDefault="00D81602" w:rsidP="00D81602">
      <w:pPr>
        <w:spacing w:line="480" w:lineRule="auto"/>
        <w:jc w:val="both"/>
        <w:rPr>
          <w:rFonts w:ascii="Times New Roman" w:hAnsi="Times New Roman" w:cs="Times New Roman"/>
          <w:sz w:val="24"/>
          <w:szCs w:val="24"/>
        </w:rPr>
      </w:pPr>
    </w:p>
    <w:p w:rsidR="00FD1FB3" w:rsidRDefault="00FD1FB3"/>
    <w:sectPr w:rsidR="00FD1FB3" w:rsidSect="00FD1FB3">
      <w:pgSz w:w="11906" w:h="16838"/>
      <w:pgMar w:top="1417" w:right="1701" w:bottom="1417"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A00002EF" w:usb1="4000207B" w:usb2="00000000" w:usb3="00000000" w:csb0="0000009F" w:csb1="00000000"/>
  </w:font>
  <w:font w:name="Times New Roman">
    <w:panose1 w:val="02020603050405020304"/>
    <w:charset w:val="00"/>
    <w:family w:val="roman"/>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compat/>
  <w:rsids>
    <w:rsidRoot w:val="00D81602"/>
    <w:rsid w:val="001A7EBA"/>
    <w:rsid w:val="003A7A31"/>
    <w:rsid w:val="00D81602"/>
    <w:rsid w:val="00FD1FB3"/>
  </w:rsids>
  <m:mathPr>
    <m:mathFont m:val="Cambria Math"/>
    <m:brkBin m:val="before"/>
    <m:brkBinSub m:val="--"/>
    <m:smallFrac m:val="off"/>
    <m:dispDef/>
    <m:lMargin m:val="0"/>
    <m:rMargin m:val="0"/>
    <m:defJc m:val="centerGroup"/>
    <m:wrapIndent m:val="1440"/>
    <m:intLim m:val="subSup"/>
    <m:naryLim m:val="undOvr"/>
  </m:mathPr>
  <w:themeFontLang w:val="es-ES_tradn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s-CL"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81602"/>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227</Words>
  <Characters>1252</Characters>
  <Application>Microsoft Office Word</Application>
  <DocSecurity>0</DocSecurity>
  <Lines>10</Lines>
  <Paragraphs>2</Paragraphs>
  <ScaleCrop>false</ScaleCrop>
  <Company>Windows uE</Company>
  <LinksUpToDate>false</LinksUpToDate>
  <CharactersWithSpaces>1477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WinuE</dc:creator>
  <cp:keywords/>
  <dc:description/>
  <cp:lastModifiedBy>WinuE</cp:lastModifiedBy>
  <cp:revision>1</cp:revision>
  <dcterms:created xsi:type="dcterms:W3CDTF">2012-06-11T22:49:00Z</dcterms:created>
  <dcterms:modified xsi:type="dcterms:W3CDTF">2012-06-11T22:49:00Z</dcterms:modified>
</cp:coreProperties>
</file>